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85A" w:rsidRDefault="004D085A" w:rsidP="004D085A">
      <w:pPr>
        <w:jc w:val="right"/>
        <w:rPr>
          <w:rFonts w:ascii="Times New Roman" w:hAnsi="Times New Roman"/>
        </w:rPr>
      </w:pPr>
      <w:r>
        <w:rPr>
          <w:rFonts w:ascii="Times New Roman" w:hAnsi="Times New Roman"/>
        </w:rPr>
        <w:t>Н. В. Соколова преподаватель</w:t>
      </w:r>
    </w:p>
    <w:p w:rsidR="004D085A" w:rsidRDefault="004D085A" w:rsidP="004D085A">
      <w:pPr>
        <w:jc w:val="right"/>
        <w:rPr>
          <w:rFonts w:ascii="Times New Roman" w:hAnsi="Times New Roman"/>
        </w:rPr>
      </w:pPr>
      <w:r>
        <w:rPr>
          <w:rFonts w:ascii="Times New Roman" w:hAnsi="Times New Roman"/>
        </w:rPr>
        <w:t xml:space="preserve"> высшей квалификационной категории</w:t>
      </w:r>
    </w:p>
    <w:p w:rsidR="004D085A" w:rsidRDefault="004D085A" w:rsidP="004D085A">
      <w:pPr>
        <w:jc w:val="right"/>
        <w:rPr>
          <w:rFonts w:ascii="Times New Roman" w:hAnsi="Times New Roman"/>
        </w:rPr>
      </w:pPr>
      <w:r>
        <w:rPr>
          <w:rFonts w:ascii="Times New Roman" w:hAnsi="Times New Roman"/>
        </w:rPr>
        <w:t>«</w:t>
      </w:r>
      <w:proofErr w:type="spellStart"/>
      <w:r>
        <w:rPr>
          <w:rFonts w:ascii="Times New Roman" w:hAnsi="Times New Roman"/>
        </w:rPr>
        <w:t>Волховский</w:t>
      </w:r>
      <w:proofErr w:type="spellEnd"/>
      <w:r>
        <w:rPr>
          <w:rFonts w:ascii="Times New Roman" w:hAnsi="Times New Roman"/>
        </w:rPr>
        <w:t xml:space="preserve"> многопрофильный техникум»</w:t>
      </w:r>
    </w:p>
    <w:p w:rsidR="004D085A" w:rsidRDefault="004D085A" w:rsidP="004D085A">
      <w:pPr>
        <w:jc w:val="center"/>
        <w:rPr>
          <w:rFonts w:ascii="Times New Roman" w:hAnsi="Times New Roman"/>
          <w:b/>
        </w:rPr>
      </w:pPr>
      <w:r>
        <w:rPr>
          <w:rFonts w:ascii="Times New Roman" w:hAnsi="Times New Roman"/>
          <w:b/>
        </w:rPr>
        <w:t xml:space="preserve"> </w:t>
      </w:r>
    </w:p>
    <w:p w:rsidR="004D085A" w:rsidRDefault="004D085A" w:rsidP="004D085A">
      <w:pPr>
        <w:jc w:val="center"/>
        <w:rPr>
          <w:rFonts w:ascii="Times New Roman" w:hAnsi="Times New Roman"/>
          <w:b/>
        </w:rPr>
      </w:pPr>
      <w:r>
        <w:rPr>
          <w:rFonts w:ascii="Times New Roman" w:hAnsi="Times New Roman"/>
          <w:b/>
        </w:rPr>
        <w:t>Проектная деятельность на первом курсе одно из  условий подготовки конкурентоспособного специалиста</w:t>
      </w:r>
    </w:p>
    <w:p w:rsidR="004D085A" w:rsidRDefault="004D085A" w:rsidP="004D085A">
      <w:pPr>
        <w:pStyle w:val="c24"/>
        <w:shd w:val="clear" w:color="auto" w:fill="FFFFFF"/>
        <w:jc w:val="both"/>
        <w:rPr>
          <w:rFonts w:ascii="Calibri" w:hAnsi="Calibri" w:cs="Calibri"/>
        </w:rPr>
      </w:pPr>
      <w:r>
        <w:rPr>
          <w:rStyle w:val="15"/>
          <w:rFonts w:ascii="Times New Roman" w:hAnsi="Times New Roman" w:cs="Times New Roman"/>
        </w:rPr>
        <w:t>В условиях быстро меняющейся социально-экономической обстановки современному обществу необходимы специалисты компетентные,  конкурентоспособные.</w:t>
      </w:r>
    </w:p>
    <w:p w:rsidR="004D085A" w:rsidRDefault="004D085A" w:rsidP="004D085A">
      <w:pPr>
        <w:pStyle w:val="c8"/>
        <w:shd w:val="clear" w:color="auto" w:fill="FFFFFF"/>
        <w:jc w:val="both"/>
        <w:rPr>
          <w:rStyle w:val="15"/>
          <w:rFonts w:ascii="Times New Roman" w:hAnsi="Times New Roman" w:cs="Times New Roman"/>
        </w:rPr>
      </w:pPr>
      <w:r>
        <w:rPr>
          <w:rStyle w:val="15"/>
          <w:rFonts w:ascii="Times New Roman" w:hAnsi="Times New Roman" w:cs="Times New Roman"/>
        </w:rPr>
        <w:t xml:space="preserve">        Умение нестандартно мыслить, находить разнообразные пути решения поставленной задачи, дисциплинированность, самоорганизация, трудолюбие, ответственность – вот необходимые качества личности специалиста в любой сфере деятельности. </w:t>
      </w:r>
      <w:r>
        <w:rPr>
          <w:shd w:val="clear" w:color="auto" w:fill="FFFFFF"/>
        </w:rPr>
        <w:t xml:space="preserve">Одна из задач современного профессионального образования </w:t>
      </w:r>
      <w:r>
        <w:rPr>
          <w:rStyle w:val="15"/>
          <w:rFonts w:ascii="Times New Roman" w:hAnsi="Times New Roman" w:cs="Times New Roman"/>
        </w:rPr>
        <w:t>состоит именно в воспитании личности, способной на творческий поиск, отвечающей высоким требованиям рыночной экономики.</w:t>
      </w:r>
    </w:p>
    <w:p w:rsidR="004D085A" w:rsidRDefault="004D085A" w:rsidP="004D085A">
      <w:pPr>
        <w:pStyle w:val="c8"/>
        <w:shd w:val="clear" w:color="auto" w:fill="FFFFFF"/>
        <w:jc w:val="both"/>
        <w:rPr>
          <w:rFonts w:ascii="Calibri" w:hAnsi="Calibri" w:cs="Calibri"/>
        </w:rPr>
      </w:pPr>
      <w:r>
        <w:rPr>
          <w:rStyle w:val="15"/>
          <w:rFonts w:ascii="Times New Roman" w:hAnsi="Times New Roman" w:cs="Times New Roman"/>
        </w:rPr>
        <w:t>В современной экономике конкурентоспособность человека на рынке труда во многом зависит от его способности овладевать новыми технологиями, адаптироваться в больших информационных потоках.</w:t>
      </w:r>
    </w:p>
    <w:p w:rsidR="004D085A" w:rsidRDefault="004D085A" w:rsidP="004D085A">
      <w:pPr>
        <w:pStyle w:val="c3"/>
        <w:shd w:val="clear" w:color="auto" w:fill="FFFFFF"/>
        <w:jc w:val="both"/>
        <w:rPr>
          <w:rFonts w:ascii="Calibri" w:hAnsi="Calibri" w:cs="Calibri"/>
        </w:rPr>
      </w:pPr>
      <w:r>
        <w:rPr>
          <w:rStyle w:val="15"/>
          <w:rFonts w:ascii="Times New Roman" w:hAnsi="Times New Roman" w:cs="Times New Roman"/>
        </w:rPr>
        <w:t xml:space="preserve">Проектная деятельность </w:t>
      </w:r>
      <w:proofErr w:type="gramStart"/>
      <w:r>
        <w:rPr>
          <w:rStyle w:val="15"/>
          <w:rFonts w:ascii="Times New Roman" w:hAnsi="Times New Roman" w:cs="Times New Roman"/>
        </w:rPr>
        <w:t>обучающихся</w:t>
      </w:r>
      <w:proofErr w:type="gramEnd"/>
      <w:r>
        <w:rPr>
          <w:rStyle w:val="15"/>
          <w:rFonts w:ascii="Times New Roman" w:hAnsi="Times New Roman" w:cs="Times New Roman"/>
        </w:rPr>
        <w:t xml:space="preserve"> способствует  истинному обучению, так как она:</w:t>
      </w:r>
    </w:p>
    <w:p w:rsidR="004D085A" w:rsidRDefault="004D085A" w:rsidP="004D085A">
      <w:pPr>
        <w:pStyle w:val="c8"/>
        <w:shd w:val="clear" w:color="auto" w:fill="FFFFFF"/>
        <w:jc w:val="both"/>
        <w:rPr>
          <w:rFonts w:ascii="Calibri" w:hAnsi="Calibri" w:cs="Calibri"/>
        </w:rPr>
      </w:pPr>
      <w:r>
        <w:rPr>
          <w:rStyle w:val="15"/>
          <w:rFonts w:ascii="Times New Roman" w:hAnsi="Times New Roman" w:cs="Times New Roman"/>
        </w:rPr>
        <w:t xml:space="preserve">-  </w:t>
      </w:r>
      <w:proofErr w:type="spellStart"/>
      <w:r>
        <w:rPr>
          <w:rStyle w:val="15"/>
          <w:rFonts w:ascii="Times New Roman" w:hAnsi="Times New Roman" w:cs="Times New Roman"/>
        </w:rPr>
        <w:t>личносто</w:t>
      </w:r>
      <w:proofErr w:type="spellEnd"/>
      <w:r>
        <w:rPr>
          <w:rStyle w:val="15"/>
          <w:rFonts w:ascii="Times New Roman" w:hAnsi="Times New Roman" w:cs="Times New Roman"/>
        </w:rPr>
        <w:t xml:space="preserve"> - ориентирована;</w:t>
      </w:r>
    </w:p>
    <w:p w:rsidR="004D085A" w:rsidRDefault="004D085A" w:rsidP="004D085A">
      <w:pPr>
        <w:pStyle w:val="c8"/>
        <w:shd w:val="clear" w:color="auto" w:fill="FFFFFF"/>
        <w:jc w:val="both"/>
        <w:rPr>
          <w:rFonts w:ascii="Calibri" w:hAnsi="Calibri" w:cs="Calibri"/>
        </w:rPr>
      </w:pPr>
      <w:r>
        <w:rPr>
          <w:rStyle w:val="15"/>
          <w:rFonts w:ascii="Times New Roman" w:hAnsi="Times New Roman" w:cs="Times New Roman"/>
        </w:rPr>
        <w:t>- характеризуется возрастанием интереса и вовлечением в работу по мере ее выполнения;</w:t>
      </w:r>
    </w:p>
    <w:p w:rsidR="004D085A" w:rsidRDefault="004D085A" w:rsidP="004D085A">
      <w:pPr>
        <w:pStyle w:val="c8"/>
        <w:shd w:val="clear" w:color="auto" w:fill="FFFFFF"/>
        <w:jc w:val="both"/>
        <w:rPr>
          <w:rFonts w:ascii="Calibri" w:hAnsi="Calibri" w:cs="Calibri"/>
        </w:rPr>
      </w:pPr>
      <w:r>
        <w:rPr>
          <w:rStyle w:val="15"/>
          <w:rFonts w:ascii="Times New Roman" w:hAnsi="Times New Roman" w:cs="Times New Roman"/>
        </w:rPr>
        <w:t xml:space="preserve">- позволяет учиться на собственном опыте на реализации конкретного дела, приносит удовлетворение обучающимся, видящем продукт своего труда. Эти ценные моменты, которые дает участие в проектах, необходимо широко использовать на практике развития  интеллектуальных и творческих  способностей обучающихся. Таким образом, использование метода </w:t>
      </w:r>
      <w:proofErr w:type="gramStart"/>
      <w:r>
        <w:rPr>
          <w:rStyle w:val="15"/>
          <w:rFonts w:ascii="Times New Roman" w:hAnsi="Times New Roman" w:cs="Times New Roman"/>
        </w:rPr>
        <w:t>индивидуальных проектов</w:t>
      </w:r>
      <w:proofErr w:type="gramEnd"/>
      <w:r>
        <w:rPr>
          <w:rStyle w:val="15"/>
          <w:rFonts w:ascii="Times New Roman" w:hAnsi="Times New Roman" w:cs="Times New Roman"/>
        </w:rPr>
        <w:t xml:space="preserve"> определяется необходимостью формирования личности 21 века, личности новой эпохи,  когда определяющими факторами развития общества будут интеллект человека и информация.</w:t>
      </w:r>
    </w:p>
    <w:p w:rsidR="004D085A" w:rsidRDefault="004D085A" w:rsidP="004D085A">
      <w:pPr>
        <w:jc w:val="both"/>
        <w:rPr>
          <w:rFonts w:ascii="Times New Roman" w:hAnsi="Times New Roman"/>
          <w:color w:val="1F497D"/>
        </w:rPr>
      </w:pPr>
      <w:r>
        <w:rPr>
          <w:rFonts w:ascii="Times New Roman" w:hAnsi="Times New Roman"/>
        </w:rPr>
        <w:t>Большинство преподавателей  сосредоточено на проблеме использования проектной деятельности при формировании профессиональных компетенции. Проблеме формирования общих компетенций, воспитания и формирования качеств личности, способной сформироваться в дальнейшем в конкурентоспособного специалиста в будущем, при использовании проектной деятельности, уделяется недостаточно внимания.</w:t>
      </w:r>
      <w:r>
        <w:rPr>
          <w:rFonts w:ascii="Times New Roman" w:hAnsi="Times New Roman"/>
          <w:color w:val="1F497D"/>
        </w:rPr>
        <w:t xml:space="preserve"> </w:t>
      </w:r>
    </w:p>
    <w:p w:rsidR="004D085A" w:rsidRDefault="004D085A" w:rsidP="004D085A">
      <w:pPr>
        <w:pStyle w:val="a3"/>
        <w:shd w:val="clear" w:color="auto" w:fill="FFFFFF"/>
        <w:jc w:val="both"/>
        <w:rPr>
          <w:rFonts w:ascii="Arial" w:hAnsi="Arial" w:cs="Arial"/>
        </w:rPr>
      </w:pPr>
      <w:r>
        <w:tab/>
        <w:t xml:space="preserve">Применение проектной деятельности в процессе воспитания конкурентоспособной личности, должно стать важным направлением в деятельности профессионального образования. И </w:t>
      </w:r>
      <w:r>
        <w:rPr>
          <w:color w:val="000000"/>
        </w:rPr>
        <w:t xml:space="preserve">преподаватели общеобразовательных дисциплин, работающие на первом курсе, могут </w:t>
      </w:r>
      <w:r>
        <w:t>создавать условия</w:t>
      </w:r>
      <w:r>
        <w:rPr>
          <w:rFonts w:ascii="Calibri" w:hAnsi="Calibri" w:cs="Calibri"/>
        </w:rPr>
        <w:t xml:space="preserve"> </w:t>
      </w:r>
      <w:r>
        <w:t xml:space="preserve">для воспитания конкурентоспособной личности в ходе проектной деятельности. </w:t>
      </w:r>
    </w:p>
    <w:p w:rsidR="004D085A" w:rsidRDefault="004D085A" w:rsidP="004D085A">
      <w:pPr>
        <w:pStyle w:val="c8"/>
        <w:shd w:val="clear" w:color="auto" w:fill="FFFFFF"/>
        <w:jc w:val="both"/>
        <w:rPr>
          <w:shd w:val="clear" w:color="auto" w:fill="FFFFFF"/>
        </w:rPr>
      </w:pPr>
      <w:r>
        <w:lastRenderedPageBreak/>
        <w:t xml:space="preserve">Специалисты по набору персонала отмечают, что </w:t>
      </w:r>
      <w:r>
        <w:rPr>
          <w:shd w:val="clear" w:color="auto" w:fill="FFFFFF"/>
        </w:rPr>
        <w:t>новые требования определяют не только профессиональные особенности специалиста (профессиональная компетентность, отношение к профессии, трудовая мотивация и дисциплина), но и общую образованность специалиста (интеллектуальное развитие, готовность к саморазвитию, умение логически мыслить, анализировать, планировать), а также психологические особенности (умение работать с другими людьми, уверенность в себе).</w:t>
      </w:r>
    </w:p>
    <w:p w:rsidR="004D085A" w:rsidRDefault="004D085A" w:rsidP="004D085A">
      <w:pPr>
        <w:jc w:val="both"/>
        <w:rPr>
          <w:rStyle w:val="15"/>
          <w:rFonts w:ascii="Times New Roman" w:hAnsi="Times New Roman" w:cs="Times New Roman"/>
        </w:rPr>
      </w:pPr>
      <w:r>
        <w:rPr>
          <w:rFonts w:ascii="Times New Roman" w:hAnsi="Times New Roman"/>
        </w:rPr>
        <w:tab/>
        <w:t>Работодатель больше потеряет, чем приобретёт, если наймёт на работу технически грамотного человека, но не способного устанавливать хорошие взаимоотношения с товарищами по работе, с клиентами или поставщиками, или подрывающего установленные нормы и порядки [2].</w:t>
      </w:r>
      <w:r>
        <w:tab/>
      </w:r>
    </w:p>
    <w:p w:rsidR="004D085A" w:rsidRDefault="004D085A" w:rsidP="004D085A">
      <w:pPr>
        <w:pStyle w:val="c4"/>
        <w:shd w:val="clear" w:color="auto" w:fill="FFFFFF"/>
        <w:jc w:val="both"/>
        <w:rPr>
          <w:rFonts w:ascii="Calibri" w:hAnsi="Calibri" w:cs="Calibri"/>
        </w:rPr>
      </w:pPr>
      <w:r>
        <w:rPr>
          <w:rStyle w:val="16"/>
          <w:rFonts w:ascii="Times New Roman" w:hAnsi="Times New Roman" w:cs="Times New Roman"/>
        </w:rPr>
        <w:t xml:space="preserve">В связи с тем, что система образования РФ переживает базисные изменения, в соответствии с которыми меняются цели образования, акцент образования идет на </w:t>
      </w:r>
      <w:proofErr w:type="spellStart"/>
      <w:r>
        <w:rPr>
          <w:rStyle w:val="16"/>
          <w:rFonts w:ascii="Times New Roman" w:hAnsi="Times New Roman" w:cs="Times New Roman"/>
        </w:rPr>
        <w:t>компетентностный</w:t>
      </w:r>
      <w:proofErr w:type="spellEnd"/>
      <w:r>
        <w:rPr>
          <w:rStyle w:val="16"/>
          <w:rFonts w:ascii="Times New Roman" w:hAnsi="Times New Roman" w:cs="Times New Roman"/>
        </w:rPr>
        <w:t xml:space="preserve"> подход и здесь  применение метода проектов связано с большими преимуществами.</w:t>
      </w:r>
    </w:p>
    <w:p w:rsidR="004D085A" w:rsidRDefault="004D085A" w:rsidP="004D085A">
      <w:pPr>
        <w:jc w:val="both"/>
        <w:rPr>
          <w:rFonts w:ascii="Times New Roman" w:hAnsi="Times New Roman"/>
        </w:rPr>
      </w:pPr>
      <w:proofErr w:type="gramStart"/>
      <w:r>
        <w:rPr>
          <w:rFonts w:ascii="Times New Roman" w:hAnsi="Times New Roman"/>
        </w:rPr>
        <w:t>Метод проектов</w:t>
      </w:r>
      <w:r>
        <w:rPr>
          <w:rFonts w:ascii="Times New Roman" w:hAnsi="Times New Roman"/>
          <w:color w:val="0070C0"/>
        </w:rPr>
        <w:t xml:space="preserve"> </w:t>
      </w:r>
      <w:r>
        <w:rPr>
          <w:rFonts w:ascii="Times New Roman" w:hAnsi="Times New Roman"/>
          <w:color w:val="111111"/>
        </w:rPr>
        <w:t>является одним из методов развивающего обучения</w:t>
      </w:r>
      <w:r>
        <w:rPr>
          <w:rFonts w:ascii="Times New Roman" w:hAnsi="Times New Roman"/>
          <w:color w:val="0070C0"/>
        </w:rPr>
        <w:t xml:space="preserve"> </w:t>
      </w:r>
      <w:r>
        <w:rPr>
          <w:rFonts w:ascii="Times New Roman" w:hAnsi="Times New Roman"/>
          <w:color w:val="111111"/>
        </w:rPr>
        <w:t xml:space="preserve">направленный на выработку самостоятельных исследовательских умений (постановка проблемы, сбор и обработка информации, проведение экспериментов, анализ полученных результатов, способствуют развитию творческих способностей и </w:t>
      </w:r>
      <w:r>
        <w:rPr>
          <w:rFonts w:ascii="Times New Roman" w:hAnsi="Times New Roman"/>
        </w:rPr>
        <w:t xml:space="preserve">логического мышления, объединяет знания, полученные в ходе учебного процесса и приобщает к конкретным жизненно важным проблемам. </w:t>
      </w:r>
      <w:proofErr w:type="gramEnd"/>
    </w:p>
    <w:p w:rsidR="004D085A" w:rsidRDefault="004D085A" w:rsidP="004D085A">
      <w:pPr>
        <w:pStyle w:val="a3"/>
        <w:shd w:val="clear" w:color="auto" w:fill="FFFFFF"/>
        <w:jc w:val="both"/>
        <w:rPr>
          <w:rFonts w:ascii="Arial" w:hAnsi="Arial" w:cs="Arial"/>
        </w:rPr>
      </w:pPr>
      <w:r>
        <w:t>Проектная деятельность имеет большие возможности направить, потенциального специалиста по пути сбора информац</w:t>
      </w:r>
      <w:proofErr w:type="gramStart"/>
      <w:r>
        <w:t>ии о е</w:t>
      </w:r>
      <w:proofErr w:type="gramEnd"/>
      <w:r>
        <w:t>го профессии, направить на рассмотрение тем, связанных с его дальнейшей профессиональной деятельностью.</w:t>
      </w:r>
    </w:p>
    <w:p w:rsidR="004D085A" w:rsidRDefault="004D085A" w:rsidP="004D085A">
      <w:pPr>
        <w:pStyle w:val="a3"/>
        <w:shd w:val="clear" w:color="auto" w:fill="FFFFFF"/>
        <w:jc w:val="both"/>
      </w:pPr>
      <w:r>
        <w:t>И, если профессиональные компетенции при изучении ряда дисциплин рассмотреть сложно, то проекты, ориентированные на развитие качеств личности, относящихся к типу и классу профессии [4], можно рассмотреть на базе любой учебной дисциплины.</w:t>
      </w:r>
    </w:p>
    <w:p w:rsidR="004D085A" w:rsidRDefault="004D085A" w:rsidP="004D085A">
      <w:pPr>
        <w:jc w:val="both"/>
        <w:rPr>
          <w:rFonts w:ascii="Times New Roman" w:hAnsi="Times New Roman"/>
        </w:rPr>
      </w:pPr>
      <w:r>
        <w:rPr>
          <w:rFonts w:ascii="Times New Roman" w:hAnsi="Times New Roman"/>
        </w:rPr>
        <w:t>Воспитать конкурентоспособную личность, в современном мире значит, научить ставить цели и выстраивать задачи, то есть быть успешными в своей профессии. От того, насколько обучающиеся будут успешными в студенческие годы, во многом будет зависеть их профессиональный успех. Создавая ситуацию успеха, во время конструирования проекта, мы можем воспитывать успешную личность.</w:t>
      </w:r>
    </w:p>
    <w:p w:rsidR="004D085A" w:rsidRDefault="004D085A" w:rsidP="004D085A">
      <w:pPr>
        <w:pStyle w:val="a3"/>
        <w:shd w:val="clear" w:color="auto" w:fill="FFFFFF"/>
        <w:jc w:val="both"/>
        <w:rPr>
          <w:rFonts w:ascii="Arial" w:hAnsi="Arial" w:cs="Arial"/>
        </w:rPr>
      </w:pPr>
      <w:r>
        <w:t>Мы, преподаватели общеобразовательных дисциплин, встречаем обучающихся в</w:t>
      </w:r>
      <w:r>
        <w:rPr>
          <w:color w:val="FF0000"/>
        </w:rPr>
        <w:t xml:space="preserve"> </w:t>
      </w:r>
      <w:r>
        <w:t>самом начале их профессионального пути. И одним из условий их успешной адаптации в учебном заведении является успех. Именно это желание быть успешным сейчас и в дальнейшем, можно использовать как мотив для работы над проектами. Проектный метод позволяет выработать индивидуальный темп и график работы для каждого обучающегося.</w:t>
      </w:r>
    </w:p>
    <w:p w:rsidR="004D085A" w:rsidRDefault="004D085A" w:rsidP="004D085A">
      <w:pPr>
        <w:pStyle w:val="a3"/>
        <w:shd w:val="clear" w:color="auto" w:fill="FFFFFF"/>
        <w:jc w:val="both"/>
      </w:pPr>
      <w:r>
        <w:t>Впервые, начиная работать над проектами, наши обучающиеся испытывают много внутренних страхов. Ни для кого не секрет, что наши дети это среднестатистические троечники. Поэтому, важно для каждого из них применять индивидуальные эталоны, когда, полученный им результат, сравнивается с его прошлым результатом, что позволяет видеть успехи индивидуального развития конкретной личности.</w:t>
      </w:r>
    </w:p>
    <w:p w:rsidR="004D085A" w:rsidRDefault="004D085A" w:rsidP="004D085A">
      <w:pPr>
        <w:pStyle w:val="a3"/>
        <w:shd w:val="clear" w:color="auto" w:fill="FFFFFF"/>
        <w:jc w:val="both"/>
      </w:pPr>
      <w:r>
        <w:lastRenderedPageBreak/>
        <w:tab/>
        <w:t xml:space="preserve">Если для первокурсников метод проектов сопровождается рядом трудностей, то для большинства педагогов данный метод не стал </w:t>
      </w:r>
      <w:proofErr w:type="gramStart"/>
      <w:r>
        <w:t>новшеством</w:t>
      </w:r>
      <w:proofErr w:type="gramEnd"/>
      <w:r>
        <w:t xml:space="preserve"> так как проектная деятельность всегда являлась одной из главных в обучении.</w:t>
      </w:r>
    </w:p>
    <w:p w:rsidR="004D085A" w:rsidRDefault="004D085A" w:rsidP="004D085A">
      <w:pPr>
        <w:pStyle w:val="a3"/>
        <w:shd w:val="clear" w:color="auto" w:fill="FFFFFF"/>
        <w:jc w:val="both"/>
      </w:pPr>
      <w:r>
        <w:tab/>
        <w:t xml:space="preserve">На сегодняшний день метод проекта приобрёл огромную популярность среди преподавателей, занимающихся как </w:t>
      </w:r>
      <w:proofErr w:type="gramStart"/>
      <w:r>
        <w:t>теоретическими</w:t>
      </w:r>
      <w:proofErr w:type="gramEnd"/>
      <w:r>
        <w:t>, так и их практической реализацией в средних профессиональных учреждениях.</w:t>
      </w:r>
    </w:p>
    <w:p w:rsidR="004D085A" w:rsidRDefault="004D085A" w:rsidP="004D085A">
      <w:pPr>
        <w:pStyle w:val="a3"/>
        <w:shd w:val="clear" w:color="auto" w:fill="FFFFFF"/>
        <w:jc w:val="both"/>
      </w:pPr>
      <w:r>
        <w:t xml:space="preserve">Для организации и выполнения </w:t>
      </w:r>
      <w:proofErr w:type="gramStart"/>
      <w:r>
        <w:t>индивидуального проекта</w:t>
      </w:r>
      <w:proofErr w:type="gramEnd"/>
      <w:r>
        <w:t xml:space="preserve"> в помощь обучающимся техникума и преподавателям разработаны «Методические рекомендации по написанию и оформлению индивидуального проекта» (разработчик Н.В. Соколова). Данные рекомендации уже активно используются </w:t>
      </w:r>
      <w:proofErr w:type="gramStart"/>
      <w:r>
        <w:t>обучающимися</w:t>
      </w:r>
      <w:proofErr w:type="gramEnd"/>
      <w:r>
        <w:t xml:space="preserve"> в работе над индивидуальным проектом. С организацией выполнения учебных проектов на первом курсе, тематика которых чаще всего </w:t>
      </w:r>
      <w:proofErr w:type="gramStart"/>
      <w:r>
        <w:t>связана с общеобразовательными дисциплинами в 2021-2022 учебном году работают</w:t>
      </w:r>
      <w:proofErr w:type="gramEnd"/>
      <w:r>
        <w:t xml:space="preserve"> Н.В. Соколова, А.В. Криволапова, Л.С. Иванова. Дисциплины, которые ведут эти преподаватели, носят в значительной степени интегрированный характер, тесно связаны с окружающей жизнью, повышают гражданские и коммуникативные навыки обучающихся, формируют опыт решения комплексных проблем, имеющих социальную и научную значимость. </w:t>
      </w:r>
    </w:p>
    <w:p w:rsidR="004D085A" w:rsidRDefault="004D085A" w:rsidP="004D085A">
      <w:pPr>
        <w:pStyle w:val="c8"/>
        <w:shd w:val="clear" w:color="auto" w:fill="FFFFFF"/>
        <w:jc w:val="both"/>
        <w:rPr>
          <w:color w:val="FF0000"/>
        </w:rPr>
      </w:pPr>
      <w:r>
        <w:t xml:space="preserve">Создание условий, в которых каждый обучающийся может проявить свои таланты, реализовать свой творческий потенциал – задача современного образования. Таким образом, стоит отметить еще раз, что проектная деятельность – одно из направлений личностно-ориентированного обучения и воспитания. Проект побуждает и позволяет </w:t>
      </w:r>
      <w:proofErr w:type="gramStart"/>
      <w:r>
        <w:t>обучающимся</w:t>
      </w:r>
      <w:proofErr w:type="gramEnd"/>
      <w:r>
        <w:t xml:space="preserve"> проявить свои разносторонние возможности в многообразии учебно-образовательного процесса, развивает в них общие</w:t>
      </w:r>
      <w:r>
        <w:rPr>
          <w:color w:val="FF0000"/>
        </w:rPr>
        <w:t xml:space="preserve"> </w:t>
      </w:r>
      <w:r>
        <w:t>компетенции, интеллектуально-познавательные способности, нравственные и коммуникативные качества и навыки.</w:t>
      </w:r>
    </w:p>
    <w:p w:rsidR="004D085A" w:rsidRDefault="004D085A" w:rsidP="004D085A">
      <w:pPr>
        <w:pStyle w:val="a3"/>
        <w:shd w:val="clear" w:color="auto" w:fill="FFFFFF"/>
        <w:jc w:val="both"/>
      </w:pPr>
      <w:r>
        <w:t>При этом</w:t>
      </w:r>
      <w:proofErr w:type="gramStart"/>
      <w:r>
        <w:t>,</w:t>
      </w:r>
      <w:proofErr w:type="gramEnd"/>
      <w:r>
        <w:t xml:space="preserve"> чтобы проектная деятельность действительно была эффективной формой обучения, не следует забывать о вдумчивом, взвешенном и сбалансированном подходе в решении проектных задач (моделирование, время и место, подготовка, реализация). В силу этого, проект, в соответствии своим целям и задачам, должен гармонично вписываться в общую канву образовательного процесса.</w:t>
      </w:r>
    </w:p>
    <w:p w:rsidR="004D085A" w:rsidRDefault="004D085A" w:rsidP="004D085A">
      <w:pPr>
        <w:pStyle w:val="a3"/>
        <w:shd w:val="clear" w:color="auto" w:fill="FFFFFF"/>
        <w:rPr>
          <w:b/>
        </w:rPr>
      </w:pPr>
      <w:r>
        <w:rPr>
          <w:b/>
        </w:rPr>
        <w:t xml:space="preserve"> Использованные источники:</w:t>
      </w:r>
    </w:p>
    <w:p w:rsidR="004D085A" w:rsidRDefault="004D085A" w:rsidP="004D085A">
      <w:pPr>
        <w:pStyle w:val="a3"/>
        <w:shd w:val="clear" w:color="auto" w:fill="FFFFFF"/>
        <w:jc w:val="both"/>
      </w:pPr>
      <w:r>
        <w:t xml:space="preserve">1. Беляков Е.М., Воскресенская Н.М., Иоффе А.Н. Проектная деятельность в образовании // Проблемы современного образования. 2011. №3. С. 62-67. </w:t>
      </w:r>
    </w:p>
    <w:p w:rsidR="004D085A" w:rsidRDefault="004D085A" w:rsidP="004D085A">
      <w:pPr>
        <w:pStyle w:val="a3"/>
        <w:shd w:val="clear" w:color="auto" w:fill="FFFFFF"/>
        <w:jc w:val="both"/>
      </w:pPr>
      <w:r>
        <w:t xml:space="preserve">2. Цит. по: </w:t>
      </w:r>
      <w:proofErr w:type="spellStart"/>
      <w:r>
        <w:t>Булашова</w:t>
      </w:r>
      <w:proofErr w:type="spellEnd"/>
      <w:r>
        <w:t xml:space="preserve"> А.Н. Развитие коммуникативной компетентности в процессе проектной деятельности студентов на занятиях по иностранному языку в техническом вузе // Общество: социология, психология, педагогика. 2016. №11. </w:t>
      </w:r>
    </w:p>
    <w:p w:rsidR="004D085A" w:rsidRDefault="004D085A" w:rsidP="004D085A">
      <w:pPr>
        <w:pStyle w:val="a3"/>
        <w:shd w:val="clear" w:color="auto" w:fill="FFFFFF"/>
      </w:pPr>
      <w:r>
        <w:t>Интернет-ресурсы:</w:t>
      </w:r>
    </w:p>
    <w:p w:rsidR="004D085A" w:rsidRDefault="004D085A" w:rsidP="004D085A">
      <w:pPr>
        <w:pStyle w:val="a3"/>
        <w:shd w:val="clear" w:color="auto" w:fill="FFFFFF"/>
        <w:rPr>
          <w:rFonts w:ascii="Arial" w:hAnsi="Arial" w:cs="Arial"/>
        </w:rPr>
      </w:pPr>
      <w:r>
        <w:t>3.http://vsempomogu.ru/</w:t>
      </w:r>
    </w:p>
    <w:p w:rsidR="004D085A" w:rsidRDefault="004D085A" w:rsidP="004D085A">
      <w:pPr>
        <w:pStyle w:val="a3"/>
        <w:shd w:val="clear" w:color="auto" w:fill="FFFFFF"/>
        <w:rPr>
          <w:rFonts w:ascii="Arial" w:hAnsi="Arial" w:cs="Arial"/>
        </w:rPr>
      </w:pPr>
      <w:r>
        <w:t>4. http://www.slavrada.gov.ua/</w:t>
      </w:r>
    </w:p>
    <w:p w:rsidR="004D085A" w:rsidRDefault="004D085A" w:rsidP="004D085A">
      <w:pPr>
        <w:jc w:val="both"/>
        <w:rPr>
          <w:rFonts w:ascii="Times New Roman" w:hAnsi="Times New Roman"/>
        </w:rPr>
      </w:pPr>
      <w:r>
        <w:rPr>
          <w:rFonts w:ascii="Times New Roman" w:hAnsi="Times New Roman"/>
        </w:rPr>
        <w:t xml:space="preserve">5. </w:t>
      </w:r>
      <w:hyperlink r:id="rId5" w:history="1">
        <w:r>
          <w:rPr>
            <w:rStyle w:val="17"/>
            <w:rFonts w:ascii="Times New Roman" w:hAnsi="Times New Roman"/>
          </w:rPr>
          <w:t>https://urok.1sept.ru/</w:t>
        </w:r>
      </w:hyperlink>
    </w:p>
    <w:p w:rsidR="004D085A" w:rsidRDefault="004D085A" w:rsidP="004D085A">
      <w:pPr>
        <w:jc w:val="both"/>
        <w:rPr>
          <w:rFonts w:ascii="Times New Roman" w:hAnsi="Times New Roman"/>
        </w:rPr>
      </w:pPr>
      <w:r>
        <w:rPr>
          <w:rFonts w:ascii="Times New Roman" w:hAnsi="Times New Roman"/>
        </w:rPr>
        <w:t>6. https://infourok.ru</w:t>
      </w:r>
      <w:bookmarkStart w:id="0" w:name="_GoBack"/>
      <w:bookmarkEnd w:id="0"/>
    </w:p>
    <w:p w:rsidR="00A54474" w:rsidRDefault="00A54474"/>
    <w:sectPr w:rsidR="00A544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85A"/>
    <w:rsid w:val="004D085A"/>
    <w:rsid w:val="00A544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85A"/>
    <w:pPr>
      <w:spacing w:before="100" w:beforeAutospacing="1" w:after="100" w:afterAutospacing="1" w:line="273" w:lineRule="auto"/>
    </w:pPr>
    <w:rPr>
      <w:rFonts w:ascii="Calibri" w:eastAsia="SimSun" w:hAnsi="Calibri"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D085A"/>
    <w:pPr>
      <w:spacing w:line="240" w:lineRule="auto"/>
    </w:pPr>
    <w:rPr>
      <w:rFonts w:ascii="Times New Roman" w:eastAsia="Times New Roman" w:hAnsi="Times New Roman"/>
    </w:rPr>
  </w:style>
  <w:style w:type="paragraph" w:customStyle="1" w:styleId="c4">
    <w:name w:val="c4"/>
    <w:basedOn w:val="a"/>
    <w:rsid w:val="004D085A"/>
    <w:pPr>
      <w:spacing w:line="240" w:lineRule="auto"/>
    </w:pPr>
    <w:rPr>
      <w:rFonts w:ascii="Times New Roman" w:eastAsia="Times New Roman" w:hAnsi="Times New Roman"/>
    </w:rPr>
  </w:style>
  <w:style w:type="paragraph" w:customStyle="1" w:styleId="c24">
    <w:name w:val="c24"/>
    <w:basedOn w:val="a"/>
    <w:rsid w:val="004D085A"/>
    <w:pPr>
      <w:spacing w:line="240" w:lineRule="auto"/>
    </w:pPr>
    <w:rPr>
      <w:rFonts w:ascii="Times New Roman" w:eastAsia="Times New Roman" w:hAnsi="Times New Roman"/>
    </w:rPr>
  </w:style>
  <w:style w:type="paragraph" w:customStyle="1" w:styleId="c8">
    <w:name w:val="c8"/>
    <w:basedOn w:val="a"/>
    <w:rsid w:val="004D085A"/>
    <w:pPr>
      <w:spacing w:line="240" w:lineRule="auto"/>
    </w:pPr>
    <w:rPr>
      <w:rFonts w:ascii="Times New Roman" w:eastAsia="Times New Roman" w:hAnsi="Times New Roman"/>
    </w:rPr>
  </w:style>
  <w:style w:type="paragraph" w:customStyle="1" w:styleId="c3">
    <w:name w:val="c3"/>
    <w:basedOn w:val="a"/>
    <w:rsid w:val="004D085A"/>
    <w:pPr>
      <w:spacing w:line="240" w:lineRule="auto"/>
    </w:pPr>
    <w:rPr>
      <w:rFonts w:ascii="Times New Roman" w:eastAsia="Times New Roman" w:hAnsi="Times New Roman"/>
    </w:rPr>
  </w:style>
  <w:style w:type="character" w:customStyle="1" w:styleId="15">
    <w:name w:val="15"/>
    <w:basedOn w:val="a0"/>
    <w:rsid w:val="004D085A"/>
    <w:rPr>
      <w:rFonts w:ascii="Calibri" w:hAnsi="Calibri" w:cs="Calibri" w:hint="default"/>
    </w:rPr>
  </w:style>
  <w:style w:type="character" w:customStyle="1" w:styleId="16">
    <w:name w:val="16"/>
    <w:basedOn w:val="a0"/>
    <w:rsid w:val="004D085A"/>
    <w:rPr>
      <w:rFonts w:ascii="Calibri" w:hAnsi="Calibri" w:cs="Calibri" w:hint="default"/>
    </w:rPr>
  </w:style>
  <w:style w:type="character" w:customStyle="1" w:styleId="17">
    <w:name w:val="17"/>
    <w:basedOn w:val="a0"/>
    <w:rsid w:val="004D085A"/>
    <w:rPr>
      <w:rFonts w:ascii="Calibri" w:hAnsi="Calibri" w:cs="Calibri" w:hint="default"/>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85A"/>
    <w:pPr>
      <w:spacing w:before="100" w:beforeAutospacing="1" w:after="100" w:afterAutospacing="1" w:line="273" w:lineRule="auto"/>
    </w:pPr>
    <w:rPr>
      <w:rFonts w:ascii="Calibri" w:eastAsia="SimSun" w:hAnsi="Calibri"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D085A"/>
    <w:pPr>
      <w:spacing w:line="240" w:lineRule="auto"/>
    </w:pPr>
    <w:rPr>
      <w:rFonts w:ascii="Times New Roman" w:eastAsia="Times New Roman" w:hAnsi="Times New Roman"/>
    </w:rPr>
  </w:style>
  <w:style w:type="paragraph" w:customStyle="1" w:styleId="c4">
    <w:name w:val="c4"/>
    <w:basedOn w:val="a"/>
    <w:rsid w:val="004D085A"/>
    <w:pPr>
      <w:spacing w:line="240" w:lineRule="auto"/>
    </w:pPr>
    <w:rPr>
      <w:rFonts w:ascii="Times New Roman" w:eastAsia="Times New Roman" w:hAnsi="Times New Roman"/>
    </w:rPr>
  </w:style>
  <w:style w:type="paragraph" w:customStyle="1" w:styleId="c24">
    <w:name w:val="c24"/>
    <w:basedOn w:val="a"/>
    <w:rsid w:val="004D085A"/>
    <w:pPr>
      <w:spacing w:line="240" w:lineRule="auto"/>
    </w:pPr>
    <w:rPr>
      <w:rFonts w:ascii="Times New Roman" w:eastAsia="Times New Roman" w:hAnsi="Times New Roman"/>
    </w:rPr>
  </w:style>
  <w:style w:type="paragraph" w:customStyle="1" w:styleId="c8">
    <w:name w:val="c8"/>
    <w:basedOn w:val="a"/>
    <w:rsid w:val="004D085A"/>
    <w:pPr>
      <w:spacing w:line="240" w:lineRule="auto"/>
    </w:pPr>
    <w:rPr>
      <w:rFonts w:ascii="Times New Roman" w:eastAsia="Times New Roman" w:hAnsi="Times New Roman"/>
    </w:rPr>
  </w:style>
  <w:style w:type="paragraph" w:customStyle="1" w:styleId="c3">
    <w:name w:val="c3"/>
    <w:basedOn w:val="a"/>
    <w:rsid w:val="004D085A"/>
    <w:pPr>
      <w:spacing w:line="240" w:lineRule="auto"/>
    </w:pPr>
    <w:rPr>
      <w:rFonts w:ascii="Times New Roman" w:eastAsia="Times New Roman" w:hAnsi="Times New Roman"/>
    </w:rPr>
  </w:style>
  <w:style w:type="character" w:customStyle="1" w:styleId="15">
    <w:name w:val="15"/>
    <w:basedOn w:val="a0"/>
    <w:rsid w:val="004D085A"/>
    <w:rPr>
      <w:rFonts w:ascii="Calibri" w:hAnsi="Calibri" w:cs="Calibri" w:hint="default"/>
    </w:rPr>
  </w:style>
  <w:style w:type="character" w:customStyle="1" w:styleId="16">
    <w:name w:val="16"/>
    <w:basedOn w:val="a0"/>
    <w:rsid w:val="004D085A"/>
    <w:rPr>
      <w:rFonts w:ascii="Calibri" w:hAnsi="Calibri" w:cs="Calibri" w:hint="default"/>
    </w:rPr>
  </w:style>
  <w:style w:type="character" w:customStyle="1" w:styleId="17">
    <w:name w:val="17"/>
    <w:basedOn w:val="a0"/>
    <w:rsid w:val="004D085A"/>
    <w:rPr>
      <w:rFonts w:ascii="Calibri" w:hAnsi="Calibri" w:cs="Calibri"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580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urok.1sep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1207</Words>
  <Characters>6880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2022-04-20T10:50:00Z</dcterms:created>
  <dcterms:modified xsi:type="dcterms:W3CDTF">2022-04-20T10:52:00Z</dcterms:modified>
</cp:coreProperties>
</file>